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217" w:rsidRPr="003C531B" w:rsidRDefault="005D1AEC" w:rsidP="00F40217">
      <w:pPr>
        <w:spacing w:after="0" w:line="240" w:lineRule="auto"/>
        <w:ind w:left="4956" w:firstLine="708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ab/>
      </w:r>
      <w:r w:rsidR="00F40217" w:rsidRPr="003C531B">
        <w:rPr>
          <w:rFonts w:ascii="Times New Roman" w:eastAsia="Times New Roman" w:hAnsi="Times New Roman"/>
          <w:b/>
          <w:lang w:eastAsia="ru-RU"/>
        </w:rPr>
        <w:t>УТВЕРЖДАЮ</w:t>
      </w:r>
      <w:r w:rsidR="00E71E4E" w:rsidRPr="003C531B">
        <w:rPr>
          <w:rFonts w:ascii="Times New Roman" w:eastAsia="Times New Roman" w:hAnsi="Times New Roman"/>
          <w:b/>
          <w:lang w:eastAsia="ru-RU"/>
        </w:rPr>
        <w:t>:</w:t>
      </w:r>
    </w:p>
    <w:p w:rsidR="00F40217" w:rsidRPr="005D1AEC" w:rsidRDefault="005D1AEC" w:rsidP="00F40217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40217" w:rsidRPr="005D1AEC">
        <w:rPr>
          <w:rFonts w:ascii="Times New Roman" w:eastAsia="Times New Roman" w:hAnsi="Times New Roman"/>
          <w:lang w:eastAsia="ru-RU"/>
        </w:rPr>
        <w:t xml:space="preserve">Генеральный директор </w:t>
      </w:r>
    </w:p>
    <w:p w:rsidR="00F40217" w:rsidRPr="005D1AEC" w:rsidRDefault="005D1AEC" w:rsidP="00F40217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  <w:r w:rsidRPr="005D1AEC">
        <w:rPr>
          <w:rFonts w:ascii="Times New Roman" w:eastAsia="Times New Roman" w:hAnsi="Times New Roman"/>
          <w:lang w:eastAsia="ru-RU"/>
        </w:rPr>
        <w:tab/>
      </w:r>
      <w:r w:rsidR="00F40217" w:rsidRPr="005D1AEC">
        <w:rPr>
          <w:rFonts w:ascii="Times New Roman" w:eastAsia="Times New Roman" w:hAnsi="Times New Roman"/>
          <w:lang w:eastAsia="ru-RU"/>
        </w:rPr>
        <w:t>ЗАО «СЗ Нефтемаш»</w:t>
      </w:r>
    </w:p>
    <w:p w:rsidR="00F40217" w:rsidRPr="005D1AEC" w:rsidRDefault="00F40217" w:rsidP="00F40217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F40217" w:rsidRPr="005D1AEC" w:rsidRDefault="005D1AEC" w:rsidP="003C531B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  <w:r w:rsidRPr="005D1AEC">
        <w:rPr>
          <w:rFonts w:ascii="Times New Roman" w:eastAsia="Times New Roman" w:hAnsi="Times New Roman"/>
          <w:lang w:eastAsia="ru-RU"/>
        </w:rPr>
        <w:tab/>
      </w:r>
      <w:r w:rsidR="00F40217" w:rsidRPr="005D1AEC">
        <w:rPr>
          <w:rFonts w:ascii="Times New Roman" w:eastAsia="Times New Roman" w:hAnsi="Times New Roman"/>
          <w:lang w:eastAsia="ru-RU"/>
        </w:rPr>
        <w:t>__________________ А. В. Воронов</w:t>
      </w:r>
    </w:p>
    <w:p w:rsidR="00F40217" w:rsidRPr="005D1AEC" w:rsidRDefault="005D1AEC" w:rsidP="00F40217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  <w:r w:rsidRPr="005D1AEC">
        <w:rPr>
          <w:rFonts w:ascii="Times New Roman" w:eastAsia="Times New Roman" w:hAnsi="Times New Roman"/>
          <w:lang w:eastAsia="ru-RU"/>
        </w:rPr>
        <w:tab/>
      </w:r>
      <w:r w:rsidR="00F40217" w:rsidRPr="005D1AEC">
        <w:rPr>
          <w:rFonts w:ascii="Times New Roman" w:eastAsia="Times New Roman" w:hAnsi="Times New Roman"/>
          <w:lang w:eastAsia="ru-RU"/>
        </w:rPr>
        <w:t>«___» ________________      202</w:t>
      </w:r>
      <w:r w:rsidR="006942B4">
        <w:rPr>
          <w:rFonts w:ascii="Times New Roman" w:eastAsia="Times New Roman" w:hAnsi="Times New Roman"/>
          <w:lang w:eastAsia="ru-RU"/>
        </w:rPr>
        <w:t>4</w:t>
      </w:r>
      <w:r w:rsidR="00F40217" w:rsidRPr="005D1AEC">
        <w:rPr>
          <w:rFonts w:ascii="Times New Roman" w:eastAsia="Times New Roman" w:hAnsi="Times New Roman"/>
          <w:lang w:eastAsia="ru-RU"/>
        </w:rPr>
        <w:t xml:space="preserve"> г.</w:t>
      </w:r>
    </w:p>
    <w:p w:rsidR="00E71E4E" w:rsidRDefault="00E71E4E" w:rsidP="00F70ECA">
      <w:pPr>
        <w:widowControl w:val="0"/>
        <w:spacing w:after="0" w:line="240" w:lineRule="auto"/>
        <w:jc w:val="center"/>
        <w:rPr>
          <w:rFonts w:ascii="Times New Roman" w:hAnsi="Times New Roman"/>
          <w:b/>
        </w:rPr>
      </w:pPr>
    </w:p>
    <w:p w:rsidR="00F70ECA" w:rsidRPr="00F0485F" w:rsidRDefault="007F1D31" w:rsidP="00F70ECA">
      <w:pPr>
        <w:widowControl w:val="0"/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ИЗВЕЩЕНИЕ О ПРОВЕДЕНИИ ЗАКУПКИ СПОСОБОМ КОНКУРЕНТНЫХ ПЕРЕГОВОРОВ</w:t>
      </w:r>
    </w:p>
    <w:p w:rsidR="00F70ECA" w:rsidRPr="00F0485F" w:rsidRDefault="00F70ECA" w:rsidP="00F70ECA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tbl>
      <w:tblPr>
        <w:tblW w:w="50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"/>
        <w:gridCol w:w="3266"/>
        <w:gridCol w:w="6661"/>
      </w:tblGrid>
      <w:tr w:rsidR="00F70ECA" w:rsidRPr="00F0485F" w:rsidTr="003C531B">
        <w:trPr>
          <w:trHeight w:val="333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Pr="00F0485F" w:rsidRDefault="00F70ECA" w:rsidP="003343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85F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Pr="00F0485F" w:rsidRDefault="00F70ECA" w:rsidP="003343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85F">
              <w:rPr>
                <w:rFonts w:ascii="Times New Roman" w:eastAsia="Times New Roman" w:hAnsi="Times New Roman"/>
                <w:lang w:eastAsia="ru-RU"/>
              </w:rPr>
              <w:t>Наименование пункта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Pr="00F0485F" w:rsidRDefault="00F70ECA" w:rsidP="003343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85F">
              <w:rPr>
                <w:rFonts w:ascii="Times New Roman" w:eastAsia="Times New Roman" w:hAnsi="Times New Roman"/>
                <w:lang w:eastAsia="ru-RU"/>
              </w:rPr>
              <w:t>Текст пояснений</w:t>
            </w:r>
          </w:p>
        </w:tc>
      </w:tr>
      <w:tr w:rsidR="00F70ECA" w:rsidRPr="00F0485F" w:rsidTr="003C531B">
        <w:trPr>
          <w:trHeight w:val="503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F0485F" w:rsidRDefault="00F70ECA" w:rsidP="003343D5">
            <w:pPr>
              <w:widowControl w:val="0"/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F0485F" w:rsidRDefault="00F70ECA" w:rsidP="003343D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F0485F">
              <w:rPr>
                <w:rFonts w:ascii="Times New Roman" w:eastAsia="Times New Roman" w:hAnsi="Times New Roman"/>
                <w:snapToGrid w:val="0"/>
                <w:lang w:eastAsia="ru-RU"/>
              </w:rPr>
              <w:t>Наименование Заказчика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F0485F" w:rsidRDefault="00F70ECA" w:rsidP="003343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Закрытое акционерное общество «Самарский завод Нефтемаш» (ЗАО «СЗ Нефтемаш»)</w:t>
            </w:r>
          </w:p>
        </w:tc>
      </w:tr>
      <w:tr w:rsidR="00F70ECA" w:rsidRPr="00F0485F" w:rsidTr="003C531B">
        <w:trPr>
          <w:trHeight w:val="488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F0485F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F0485F" w:rsidRDefault="00F70ECA" w:rsidP="003343D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F0485F">
              <w:rPr>
                <w:rFonts w:ascii="Times New Roman" w:hAnsi="Times New Roman"/>
                <w:bCs/>
                <w:snapToGrid w:val="0"/>
              </w:rPr>
              <w:t>Место нахождения, почтовый адрес Заказчика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Pr="00F0485F" w:rsidRDefault="00F70ECA" w:rsidP="003343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443042, Самарская область, г. Самара, ул. Белорусская, д. 88</w:t>
            </w:r>
          </w:p>
        </w:tc>
      </w:tr>
      <w:tr w:rsidR="00F70ECA" w:rsidRPr="00F0485F" w:rsidTr="003C531B">
        <w:trPr>
          <w:trHeight w:val="1245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F0485F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F0485F" w:rsidRDefault="00F70ECA" w:rsidP="003343D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F0485F">
              <w:rPr>
                <w:rFonts w:ascii="Times New Roman" w:eastAsia="Times New Roman" w:hAnsi="Times New Roman"/>
                <w:snapToGrid w:val="0"/>
                <w:lang w:eastAsia="ru-RU"/>
              </w:rPr>
              <w:t>Адрес электронной почты, контактное лицо, контактный телефон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E4E" w:rsidRDefault="00F70ECA" w:rsidP="003343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Закрытое акционерное общество «Самарский завод Нефтемаш» (ЗАО «СЗ Нефтемаш»</w:t>
            </w:r>
            <w:r w:rsidR="00E71E4E">
              <w:rPr>
                <w:rFonts w:ascii="Times New Roman" w:eastAsia="Times New Roman" w:hAnsi="Times New Roman"/>
                <w:lang w:eastAsia="ru-RU"/>
              </w:rPr>
              <w:t>)</w:t>
            </w:r>
          </w:p>
          <w:p w:rsidR="00F70ECA" w:rsidRPr="00053667" w:rsidRDefault="00F70ECA" w:rsidP="003343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kovrigina</w:t>
            </w:r>
            <w:proofErr w:type="spellEnd"/>
            <w:r w:rsidRPr="00053667">
              <w:rPr>
                <w:rFonts w:ascii="Times New Roman" w:eastAsia="Times New Roman" w:hAnsi="Times New Roman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sz</w:t>
            </w:r>
            <w:proofErr w:type="spellEnd"/>
            <w:r w:rsidRPr="00053667">
              <w:rPr>
                <w:rFonts w:ascii="Times New Roman" w:eastAsia="Times New Roman" w:hAnsi="Times New Roman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neftemash</w:t>
            </w:r>
            <w:proofErr w:type="spellEnd"/>
            <w:r w:rsidRPr="00053667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ru</w:t>
            </w:r>
            <w:proofErr w:type="spellEnd"/>
          </w:p>
          <w:p w:rsidR="00F70ECA" w:rsidRPr="00CF35DE" w:rsidRDefault="00F70ECA" w:rsidP="003343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Ковригина Ирина Юрьевна</w:t>
            </w:r>
            <w:r w:rsidRPr="00CF35DE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</w:p>
          <w:p w:rsidR="00F70ECA" w:rsidRPr="00C2084D" w:rsidRDefault="00F70ECA" w:rsidP="003343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+7 (846) 309 21 00 </w:t>
            </w:r>
          </w:p>
        </w:tc>
      </w:tr>
      <w:tr w:rsidR="00F70ECA" w:rsidRPr="00F0485F" w:rsidTr="003C531B">
        <w:trPr>
          <w:trHeight w:val="503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F0485F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F0485F" w:rsidRDefault="00F70ECA" w:rsidP="003343D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F0485F">
              <w:rPr>
                <w:rFonts w:ascii="Times New Roman" w:eastAsia="Times New Roman" w:hAnsi="Times New Roman"/>
                <w:snapToGrid w:val="0"/>
                <w:lang w:eastAsia="ru-RU"/>
              </w:rPr>
              <w:t>Способ осуществления закупки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F0485F" w:rsidRDefault="00F40217" w:rsidP="003343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Конкурентные переговоры (в соответствии с Положением о закупках ЗАО «СЗ Нефтемаш»</w:t>
            </w:r>
            <w:r w:rsidR="007F1D31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</w:tr>
      <w:tr w:rsidR="00F70ECA" w:rsidRPr="00F0485F" w:rsidTr="003C531B">
        <w:trPr>
          <w:trHeight w:val="1482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F0485F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F0485F" w:rsidRDefault="00F70ECA" w:rsidP="003343D5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F0485F">
              <w:rPr>
                <w:rFonts w:ascii="Times New Roman" w:eastAsia="Times New Roman" w:hAnsi="Times New Roman"/>
                <w:snapToGrid w:val="0"/>
                <w:lang w:eastAsia="ru-RU"/>
              </w:rPr>
              <w:t>Срок, место и порядок предоставления документации о закупке</w:t>
            </w: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.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F0485F" w:rsidRDefault="00F70ECA" w:rsidP="007F1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85F">
              <w:rPr>
                <w:rFonts w:ascii="Times New Roman" w:eastAsia="Times New Roman" w:hAnsi="Times New Roman"/>
                <w:lang w:eastAsia="ru-RU"/>
              </w:rPr>
              <w:t xml:space="preserve">Заказчик </w:t>
            </w:r>
            <w:r w:rsidR="00F40217">
              <w:rPr>
                <w:rFonts w:ascii="Times New Roman" w:eastAsia="Times New Roman" w:hAnsi="Times New Roman"/>
                <w:lang w:eastAsia="ru-RU"/>
              </w:rPr>
              <w:t xml:space="preserve">одновременно с </w:t>
            </w:r>
            <w:r w:rsidR="007F1D31">
              <w:rPr>
                <w:rFonts w:ascii="Times New Roman" w:eastAsia="Times New Roman" w:hAnsi="Times New Roman"/>
                <w:lang w:eastAsia="ru-RU"/>
              </w:rPr>
              <w:t xml:space="preserve">размещением </w:t>
            </w:r>
            <w:r w:rsidR="007F1D31" w:rsidRPr="007F1D31">
              <w:rPr>
                <w:rFonts w:ascii="Times New Roman" w:eastAsia="Times New Roman" w:hAnsi="Times New Roman"/>
                <w:lang w:eastAsia="ru-RU"/>
              </w:rPr>
              <w:t>извещения на официальном сайте Единой информационной системы в сфере закупок (http://zakupki.gov.ru)</w:t>
            </w:r>
            <w:r w:rsidR="00F40217">
              <w:rPr>
                <w:rFonts w:ascii="Times New Roman" w:eastAsia="Times New Roman" w:hAnsi="Times New Roman"/>
                <w:lang w:eastAsia="ru-RU"/>
              </w:rPr>
              <w:t xml:space="preserve"> размещает </w:t>
            </w:r>
            <w:r w:rsidR="007F1D31">
              <w:rPr>
                <w:rFonts w:ascii="Times New Roman" w:eastAsia="Times New Roman" w:hAnsi="Times New Roman"/>
                <w:lang w:eastAsia="ru-RU"/>
              </w:rPr>
              <w:t xml:space="preserve">извещение </w:t>
            </w:r>
            <w:r w:rsidR="00F40217">
              <w:rPr>
                <w:rFonts w:ascii="Times New Roman" w:eastAsia="Times New Roman" w:hAnsi="Times New Roman"/>
                <w:lang w:eastAsia="ru-RU"/>
              </w:rPr>
              <w:t>на официальном сайте ЗАО «СЗ Нефтемаш»</w:t>
            </w:r>
            <w:r w:rsidR="007F1D31">
              <w:rPr>
                <w:rFonts w:ascii="Times New Roman" w:eastAsia="Times New Roman" w:hAnsi="Times New Roman"/>
                <w:lang w:eastAsia="ru-RU"/>
              </w:rPr>
              <w:t>.</w:t>
            </w:r>
            <w:r w:rsidRPr="00F0485F">
              <w:rPr>
                <w:rFonts w:ascii="Times New Roman" w:eastAsia="Times New Roman" w:hAnsi="Times New Roman"/>
                <w:lang w:eastAsia="ru-RU"/>
              </w:rPr>
              <w:t xml:space="preserve">Любое лицо может получить данные документы из указанных информационных источников без взимания платы. </w:t>
            </w:r>
          </w:p>
        </w:tc>
      </w:tr>
      <w:tr w:rsidR="00F70ECA" w:rsidRPr="00F0485F" w:rsidTr="003C531B">
        <w:trPr>
          <w:trHeight w:val="503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F0485F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F0485F" w:rsidRDefault="00F70ECA" w:rsidP="00F4021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F0485F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Адрес </w:t>
            </w:r>
            <w:r w:rsidR="00F40217">
              <w:rPr>
                <w:rFonts w:ascii="Times New Roman" w:eastAsia="Times New Roman" w:hAnsi="Times New Roman"/>
                <w:snapToGrid w:val="0"/>
                <w:lang w:eastAsia="ru-RU"/>
              </w:rPr>
              <w:t>официального сайта ЗАО «СЗ Нефтемаш»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Pr="00F22595" w:rsidRDefault="00F40217" w:rsidP="003343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40217">
              <w:rPr>
                <w:rFonts w:ascii="Times New Roman" w:eastAsia="Times New Roman" w:hAnsi="Times New Roman"/>
                <w:lang w:eastAsia="ru-RU"/>
              </w:rPr>
              <w:t>http://sz-neftemash.ru/</w:t>
            </w:r>
            <w:bookmarkStart w:id="0" w:name="_GoBack"/>
            <w:bookmarkEnd w:id="0"/>
          </w:p>
        </w:tc>
      </w:tr>
      <w:tr w:rsidR="00F70ECA" w:rsidRPr="00F0485F" w:rsidTr="003C531B">
        <w:trPr>
          <w:trHeight w:val="5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F0485F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F0485F" w:rsidRDefault="00F70ECA" w:rsidP="003343D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F0485F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Предмет договора 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B4" w:rsidRDefault="00F40217" w:rsidP="006942B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217">
              <w:rPr>
                <w:rFonts w:ascii="Times New Roman" w:hAnsi="Times New Roman"/>
                <w:sz w:val="24"/>
                <w:szCs w:val="24"/>
              </w:rPr>
              <w:t xml:space="preserve">Поставка </w:t>
            </w:r>
            <w:r w:rsidR="0086613F">
              <w:rPr>
                <w:rFonts w:ascii="Times New Roman" w:hAnsi="Times New Roman"/>
                <w:sz w:val="24"/>
                <w:szCs w:val="24"/>
              </w:rPr>
              <w:t>запорной арматуры</w:t>
            </w:r>
            <w:r w:rsidR="006942B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0217" w:rsidRPr="00E71E4E" w:rsidRDefault="002A1BC8" w:rsidP="006942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71E4E">
              <w:rPr>
                <w:rFonts w:ascii="Times New Roman" w:eastAsia="Times New Roman" w:hAnsi="Times New Roman"/>
                <w:lang w:eastAsia="ru-RU"/>
              </w:rPr>
              <w:t xml:space="preserve">Характеристики, количество поставляемого товара установлены в Техническом задании (Приложение № </w:t>
            </w:r>
            <w:r w:rsidR="00E71E4E">
              <w:rPr>
                <w:rFonts w:ascii="Times New Roman" w:eastAsia="Times New Roman" w:hAnsi="Times New Roman"/>
                <w:lang w:eastAsia="ru-RU"/>
              </w:rPr>
              <w:t>1</w:t>
            </w:r>
            <w:r w:rsidRPr="00E71E4E">
              <w:rPr>
                <w:rFonts w:ascii="Times New Roman" w:eastAsia="Times New Roman" w:hAnsi="Times New Roman"/>
                <w:lang w:eastAsia="ru-RU"/>
              </w:rPr>
              <w:t xml:space="preserve">), являющимся неотъемлемой частью </w:t>
            </w:r>
            <w:r w:rsidR="00E71E4E">
              <w:rPr>
                <w:rFonts w:ascii="Times New Roman" w:eastAsia="Times New Roman" w:hAnsi="Times New Roman"/>
                <w:lang w:eastAsia="ru-RU"/>
              </w:rPr>
              <w:t>Извещения</w:t>
            </w:r>
            <w:r w:rsidRPr="00E71E4E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</w:tr>
      <w:tr w:rsidR="00F70ECA" w:rsidRPr="00F0485F" w:rsidTr="003C531B">
        <w:trPr>
          <w:trHeight w:val="2505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F0485F" w:rsidRDefault="00F70ECA" w:rsidP="003343D5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F0485F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F0485F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Начальная (максимальная) цена договора 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E71E4E" w:rsidRDefault="00F70ECA" w:rsidP="00BE5A4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E71E4E">
              <w:rPr>
                <w:rFonts w:ascii="Times New Roman" w:eastAsia="Times New Roman" w:hAnsi="Times New Roman"/>
                <w:bCs/>
                <w:lang w:eastAsia="ru-RU"/>
              </w:rPr>
              <w:t>Начальная (максимальная) цена договора</w:t>
            </w:r>
            <w:r w:rsidR="00F40217" w:rsidRPr="00E71E4E">
              <w:rPr>
                <w:rFonts w:ascii="Times New Roman" w:eastAsia="Times New Roman" w:hAnsi="Times New Roman"/>
                <w:bCs/>
                <w:lang w:eastAsia="ru-RU"/>
              </w:rPr>
              <w:t xml:space="preserve">: </w:t>
            </w:r>
            <w:r w:rsidR="00052B46" w:rsidRPr="00125B9C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1 160 352 </w:t>
            </w:r>
            <w:r w:rsidR="00052B46" w:rsidRPr="00125B9C">
              <w:rPr>
                <w:rFonts w:ascii="Times New Roman" w:eastAsia="Times New Roman" w:hAnsi="Times New Roman"/>
                <w:bCs/>
                <w:lang w:eastAsia="ru-RU"/>
              </w:rPr>
              <w:t>(Один миллион сто шестьдесят тысяч триста пятьдесят два) рубля</w:t>
            </w:r>
            <w:r w:rsidR="00052B46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r w:rsidR="00052B46" w:rsidRPr="00125B9C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00 </w:t>
            </w:r>
            <w:r w:rsidR="00052B46" w:rsidRPr="00125B9C">
              <w:rPr>
                <w:rFonts w:ascii="Times New Roman" w:eastAsia="Times New Roman" w:hAnsi="Times New Roman"/>
                <w:bCs/>
                <w:lang w:eastAsia="ru-RU"/>
              </w:rPr>
              <w:t>копеек</w:t>
            </w:r>
            <w:r w:rsidR="00052B46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, </w:t>
            </w:r>
            <w:r w:rsidR="00052B46" w:rsidRPr="00125B9C">
              <w:rPr>
                <w:rFonts w:ascii="Times New Roman" w:eastAsia="Times New Roman" w:hAnsi="Times New Roman"/>
                <w:bCs/>
                <w:lang w:eastAsia="ru-RU"/>
              </w:rPr>
              <w:t>в т.</w:t>
            </w:r>
            <w:r w:rsidR="00052B46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="00052B46" w:rsidRPr="00125B9C">
              <w:rPr>
                <w:rFonts w:ascii="Times New Roman" w:eastAsia="Times New Roman" w:hAnsi="Times New Roman"/>
                <w:bCs/>
                <w:lang w:eastAsia="ru-RU"/>
              </w:rPr>
              <w:t xml:space="preserve">ч. НДС 20% </w:t>
            </w:r>
            <w:r w:rsidR="00052B46" w:rsidRPr="00125B9C">
              <w:rPr>
                <w:rFonts w:ascii="Times New Roman" w:eastAsia="Times New Roman" w:hAnsi="Times New Roman"/>
                <w:b/>
                <w:bCs/>
                <w:lang w:eastAsia="ru-RU"/>
              </w:rPr>
              <w:t>193 392</w:t>
            </w:r>
            <w:r w:rsidR="00052B46">
              <w:rPr>
                <w:rFonts w:ascii="Times New Roman" w:eastAsia="Times New Roman" w:hAnsi="Times New Roman"/>
                <w:bCs/>
                <w:lang w:eastAsia="ru-RU"/>
              </w:rPr>
              <w:t xml:space="preserve"> (Сто девяносто три тысячи триста девяносто два) рубля </w:t>
            </w:r>
            <w:r w:rsidR="00052B46" w:rsidRPr="00125B9C"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  <w:r w:rsidR="00052B46">
              <w:rPr>
                <w:rFonts w:ascii="Times New Roman" w:eastAsia="Times New Roman" w:hAnsi="Times New Roman"/>
                <w:bCs/>
                <w:lang w:eastAsia="ru-RU"/>
              </w:rPr>
              <w:t xml:space="preserve"> копеек.</w:t>
            </w:r>
            <w:r w:rsidR="00052B46">
              <w:rPr>
                <w:rFonts w:ascii="Times New Roman" w:eastAsia="Times New Roman" w:hAnsi="Times New Roman"/>
                <w:lang w:eastAsia="ru-RU"/>
              </w:rPr>
              <w:br/>
            </w:r>
            <w:r w:rsidR="00E71E4E" w:rsidRPr="00E71E4E">
              <w:rPr>
                <w:rFonts w:ascii="Times New Roman" w:eastAsia="Times New Roman" w:hAnsi="Times New Roman"/>
                <w:bCs/>
                <w:lang w:eastAsia="ru-RU"/>
              </w:rPr>
              <w:t xml:space="preserve">Предложение участника о цене договора не может превышать НМЦД (цену лота). В случае, если предложение участника о цене договора превышает НМЦД (цену лота), такой участник не допускается к участию в </w:t>
            </w:r>
            <w:r w:rsidR="00BE5A4D">
              <w:rPr>
                <w:rFonts w:ascii="Times New Roman" w:eastAsia="Times New Roman" w:hAnsi="Times New Roman"/>
                <w:bCs/>
                <w:lang w:eastAsia="ru-RU"/>
              </w:rPr>
              <w:t>конкурентных переговорах</w:t>
            </w:r>
            <w:r w:rsidR="00E71E4E" w:rsidRPr="00E71E4E">
              <w:rPr>
                <w:rFonts w:ascii="Times New Roman" w:eastAsia="Times New Roman" w:hAnsi="Times New Roman"/>
                <w:bCs/>
                <w:lang w:eastAsia="ru-RU"/>
              </w:rPr>
              <w:t xml:space="preserve"> на основании несоответствия его предложения требованиям, установленным настоящим извещением.</w:t>
            </w:r>
          </w:p>
        </w:tc>
      </w:tr>
      <w:tr w:rsidR="00F70ECA" w:rsidRPr="00F0485F" w:rsidTr="003C531B">
        <w:trPr>
          <w:trHeight w:val="249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F0485F" w:rsidRDefault="00F70ECA" w:rsidP="003343D5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F0485F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F0485F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Порядок формирования </w:t>
            </w: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начальной максимальной </w:t>
            </w:r>
            <w:r w:rsidRPr="00F0485F">
              <w:rPr>
                <w:rFonts w:ascii="Times New Roman" w:eastAsia="Times New Roman" w:hAnsi="Times New Roman"/>
                <w:snapToGrid w:val="0"/>
                <w:lang w:eastAsia="ru-RU"/>
              </w:rPr>
              <w:t>цены договора (цены лота)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A4D" w:rsidRDefault="00BE5A4D" w:rsidP="00334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E5A4D">
              <w:rPr>
                <w:rFonts w:ascii="Times New Roman" w:eastAsia="Times New Roman" w:hAnsi="Times New Roman"/>
                <w:lang w:eastAsia="ru-RU"/>
              </w:rPr>
              <w:t>В цену договора включены все расходы поставщика, связанные с исполнением договора, в том числе: стоимость погрузочных работ, расходы на доставку товара, в том числе транспортных расходов, понесенных поставщиком в связи с доставкой товара до склада заказчика, тару, упаковку, расходы на страхование,уплату таможенных пошлин, налогов и других обязательных платежей.</w:t>
            </w:r>
          </w:p>
          <w:p w:rsidR="00F70ECA" w:rsidRPr="00F0485F" w:rsidRDefault="00F70ECA" w:rsidP="00334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85F">
              <w:rPr>
                <w:rFonts w:ascii="Times New Roman" w:eastAsia="Times New Roman" w:hAnsi="Times New Roman"/>
                <w:lang w:eastAsia="ru-RU"/>
              </w:rPr>
              <w:t xml:space="preserve">Если участник не является плательщиком НДС, цена, предложенная таким участником в заявке, не должна превышать установленную начальную </w:t>
            </w:r>
            <w:r>
              <w:rPr>
                <w:rFonts w:ascii="Times New Roman" w:eastAsia="Times New Roman" w:hAnsi="Times New Roman"/>
                <w:lang w:eastAsia="ru-RU"/>
              </w:rPr>
              <w:t>(</w:t>
            </w:r>
            <w:r w:rsidRPr="00F0485F">
              <w:rPr>
                <w:rFonts w:ascii="Times New Roman" w:eastAsia="Times New Roman" w:hAnsi="Times New Roman"/>
                <w:lang w:eastAsia="ru-RU"/>
              </w:rPr>
              <w:t>максимальную</w:t>
            </w:r>
            <w:r>
              <w:rPr>
                <w:rFonts w:ascii="Times New Roman" w:eastAsia="Times New Roman" w:hAnsi="Times New Roman"/>
                <w:lang w:eastAsia="ru-RU"/>
              </w:rPr>
              <w:t>)</w:t>
            </w:r>
            <w:r w:rsidRPr="00F0485F">
              <w:rPr>
                <w:rFonts w:ascii="Times New Roman" w:eastAsia="Times New Roman" w:hAnsi="Times New Roman"/>
                <w:lang w:eastAsia="ru-RU"/>
              </w:rPr>
              <w:t xml:space="preserve"> цену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договора </w:t>
            </w:r>
            <w:r w:rsidRPr="00F0485F">
              <w:rPr>
                <w:rFonts w:ascii="Times New Roman" w:eastAsia="Times New Roman" w:hAnsi="Times New Roman"/>
                <w:lang w:eastAsia="ru-RU"/>
              </w:rPr>
              <w:t>без учета НДС.</w:t>
            </w:r>
          </w:p>
        </w:tc>
      </w:tr>
      <w:tr w:rsidR="00F70ECA" w:rsidRPr="00F0485F" w:rsidTr="003C531B">
        <w:trPr>
          <w:trHeight w:val="992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F0485F" w:rsidRDefault="00F70ECA" w:rsidP="003343D5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F0485F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F0485F">
              <w:rPr>
                <w:rFonts w:ascii="Times New Roman" w:eastAsia="Times New Roman" w:hAnsi="Times New Roman"/>
                <w:snapToGrid w:val="0"/>
                <w:lang w:eastAsia="ru-RU"/>
              </w:rPr>
              <w:t>Порядок определения и обоснование начальной (максимальной) цены договора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E83256" w:rsidRDefault="00F70ECA" w:rsidP="003343D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83256">
              <w:rPr>
                <w:rFonts w:ascii="Times New Roman" w:eastAsia="Times New Roman" w:hAnsi="Times New Roman"/>
                <w:snapToGrid w:val="0"/>
                <w:lang w:eastAsia="ru-RU"/>
              </w:rPr>
              <w:t>НМЦ договора определена методом сопоставимых рыночных цен (анализа рынка).</w:t>
            </w:r>
          </w:p>
          <w:p w:rsidR="00F70ECA" w:rsidRPr="00F0485F" w:rsidRDefault="00F70ECA" w:rsidP="003343D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83256">
              <w:rPr>
                <w:rFonts w:ascii="Times New Roman" w:eastAsia="Times New Roman" w:hAnsi="Times New Roman"/>
                <w:lang w:eastAsia="ru-RU"/>
              </w:rPr>
              <w:t xml:space="preserve">В порядке, установленном </w:t>
            </w:r>
            <w:proofErr w:type="spellStart"/>
            <w:r w:rsidRPr="00E83256">
              <w:rPr>
                <w:rFonts w:ascii="Times New Roman" w:eastAsia="Times New Roman" w:hAnsi="Times New Roman"/>
                <w:lang w:eastAsia="ru-RU"/>
              </w:rPr>
              <w:t>пп</w:t>
            </w:r>
            <w:proofErr w:type="spellEnd"/>
            <w:r w:rsidRPr="00E83256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lang w:eastAsia="ru-RU"/>
              </w:rPr>
              <w:t>3.2.1</w:t>
            </w:r>
            <w:r w:rsidRPr="00E83256">
              <w:rPr>
                <w:rFonts w:ascii="Times New Roman" w:eastAsia="Times New Roman" w:hAnsi="Times New Roman"/>
                <w:lang w:eastAsia="ru-RU"/>
              </w:rPr>
              <w:t xml:space="preserve"> Положения о закупке товаров, работ, услуг для нужд Общества (далее – Положение).</w:t>
            </w:r>
          </w:p>
        </w:tc>
      </w:tr>
      <w:tr w:rsidR="00902121" w:rsidRPr="00F0485F" w:rsidTr="003C531B">
        <w:trPr>
          <w:trHeight w:val="5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21" w:rsidRPr="00F0485F" w:rsidRDefault="00902121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121" w:rsidRPr="00F0485F" w:rsidRDefault="00902121" w:rsidP="0090212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902121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Валюта, используемая для формирования цены договора и расчетов с поставщиком </w:t>
            </w:r>
            <w:r w:rsidRPr="00902121">
              <w:rPr>
                <w:rFonts w:ascii="Times New Roman" w:eastAsia="Times New Roman" w:hAnsi="Times New Roman"/>
                <w:snapToGrid w:val="0"/>
                <w:lang w:eastAsia="ru-RU"/>
              </w:rPr>
              <w:tab/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21" w:rsidRPr="00F0485F" w:rsidRDefault="00902121" w:rsidP="0090212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2121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Цена договора формируется в российских рублях. Расчеты с лицом, с которым по результатам </w:t>
            </w: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конкурентных переговоров</w:t>
            </w:r>
            <w:r w:rsidRPr="00902121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 заключается договор, производятся в российских рублях.</w:t>
            </w:r>
          </w:p>
        </w:tc>
      </w:tr>
      <w:tr w:rsidR="00F70ECA" w:rsidRPr="00F0485F" w:rsidTr="003C531B">
        <w:trPr>
          <w:trHeight w:val="5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F0485F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ECA" w:rsidRPr="00F0485F" w:rsidRDefault="00F70ECA" w:rsidP="003343D5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0485F">
              <w:rPr>
                <w:rFonts w:ascii="Times New Roman" w:eastAsia="Times New Roman" w:hAnsi="Times New Roman"/>
                <w:snapToGrid w:val="0"/>
                <w:lang w:eastAsia="ru-RU"/>
              </w:rPr>
              <w:t>Количество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Pr="00F0485F" w:rsidRDefault="00F70ECA" w:rsidP="00C629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85F">
              <w:rPr>
                <w:rFonts w:ascii="Times New Roman" w:eastAsia="Times New Roman" w:hAnsi="Times New Roman"/>
                <w:lang w:eastAsia="ru-RU"/>
              </w:rPr>
              <w:t>В соответствии с техническим заданием</w:t>
            </w:r>
            <w:r w:rsidR="00BE5A4D">
              <w:rPr>
                <w:rFonts w:ascii="Times New Roman" w:eastAsia="Times New Roman" w:hAnsi="Times New Roman"/>
                <w:lang w:eastAsia="ru-RU"/>
              </w:rPr>
              <w:t xml:space="preserve"> (спецификацией)</w:t>
            </w:r>
            <w:r w:rsidRPr="00F0485F">
              <w:rPr>
                <w:rFonts w:ascii="Times New Roman" w:eastAsia="Times New Roman" w:hAnsi="Times New Roman"/>
                <w:lang w:eastAsia="ru-RU"/>
              </w:rPr>
              <w:t xml:space="preserve"> (Приложение № 1 к документации о проведении </w:t>
            </w:r>
            <w:r w:rsidR="00C6298F">
              <w:rPr>
                <w:rFonts w:ascii="Times New Roman" w:eastAsia="Times New Roman" w:hAnsi="Times New Roman"/>
                <w:lang w:eastAsia="ru-RU"/>
              </w:rPr>
              <w:t>конкурентных переговоров</w:t>
            </w:r>
            <w:r w:rsidRPr="00F0485F">
              <w:rPr>
                <w:rFonts w:ascii="Times New Roman" w:eastAsia="Times New Roman" w:hAnsi="Times New Roman"/>
                <w:lang w:eastAsia="ru-RU"/>
              </w:rPr>
              <w:t>).</w:t>
            </w:r>
          </w:p>
        </w:tc>
      </w:tr>
      <w:tr w:rsidR="00F70ECA" w:rsidRPr="00F0485F" w:rsidTr="003C531B">
        <w:trPr>
          <w:trHeight w:val="5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F0485F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F0485F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F0485F">
              <w:rPr>
                <w:rFonts w:ascii="Times New Roman" w:eastAsia="Times New Roman" w:hAnsi="Times New Roman"/>
                <w:snapToGrid w:val="0"/>
                <w:lang w:eastAsia="ru-RU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F0485F" w:rsidRDefault="00F70ECA" w:rsidP="003343D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85F">
              <w:rPr>
                <w:rFonts w:ascii="Times New Roman" w:eastAsia="Times New Roman" w:hAnsi="Times New Roman"/>
                <w:lang w:eastAsia="ru-RU"/>
              </w:rPr>
              <w:t>Место и сроки поставки товаров, выполнения работ, оказания услуг: в соответствии с техническим заданием</w:t>
            </w:r>
            <w:r w:rsidR="00BE5A4D">
              <w:rPr>
                <w:rFonts w:ascii="Times New Roman" w:eastAsia="Times New Roman" w:hAnsi="Times New Roman"/>
                <w:lang w:eastAsia="ru-RU"/>
              </w:rPr>
              <w:t xml:space="preserve"> (спецификацией)</w:t>
            </w:r>
            <w:r w:rsidRPr="00F0485F">
              <w:rPr>
                <w:rFonts w:ascii="Times New Roman" w:eastAsia="Times New Roman" w:hAnsi="Times New Roman"/>
                <w:lang w:eastAsia="ru-RU"/>
              </w:rPr>
              <w:t xml:space="preserve"> (Приложение № 1 к документации о проведении </w:t>
            </w:r>
            <w:r w:rsidR="00C6298F">
              <w:rPr>
                <w:rFonts w:ascii="Times New Roman" w:eastAsia="Times New Roman" w:hAnsi="Times New Roman"/>
                <w:lang w:eastAsia="ru-RU"/>
              </w:rPr>
              <w:t>конкурентных переговоров</w:t>
            </w:r>
            <w:r w:rsidRPr="00F0485F">
              <w:rPr>
                <w:rFonts w:ascii="Times New Roman" w:eastAsia="Times New Roman" w:hAnsi="Times New Roman"/>
                <w:lang w:eastAsia="ru-RU"/>
              </w:rPr>
              <w:t>).</w:t>
            </w:r>
          </w:p>
          <w:p w:rsidR="00F70ECA" w:rsidRPr="00F0485F" w:rsidRDefault="00F70ECA" w:rsidP="00C629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85F">
              <w:rPr>
                <w:rFonts w:ascii="Times New Roman" w:eastAsia="Times New Roman" w:hAnsi="Times New Roman"/>
                <w:lang w:eastAsia="ru-RU"/>
              </w:rPr>
              <w:t xml:space="preserve">Условия поставки товаров, выполнения работ, оказания услуг: в соответствии с условиями проекта договора (Приложение № 2 к документации о проведении </w:t>
            </w:r>
            <w:r w:rsidR="00C6298F">
              <w:rPr>
                <w:rFonts w:ascii="Times New Roman" w:eastAsia="Times New Roman" w:hAnsi="Times New Roman"/>
                <w:lang w:eastAsia="ru-RU"/>
              </w:rPr>
              <w:t>конкурентных переговоров</w:t>
            </w:r>
            <w:r w:rsidRPr="00F0485F">
              <w:rPr>
                <w:rFonts w:ascii="Times New Roman" w:eastAsia="Times New Roman" w:hAnsi="Times New Roman"/>
                <w:lang w:eastAsia="ru-RU"/>
              </w:rPr>
              <w:t>).</w:t>
            </w:r>
          </w:p>
        </w:tc>
      </w:tr>
      <w:tr w:rsidR="00F70ECA" w:rsidRPr="00F0485F" w:rsidTr="003C531B">
        <w:trPr>
          <w:trHeight w:val="5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F0485F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F0485F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F0485F">
              <w:rPr>
                <w:rFonts w:ascii="Times New Roman" w:eastAsia="Times New Roman" w:hAnsi="Times New Roman"/>
                <w:snapToGrid w:val="0"/>
                <w:lang w:eastAsia="ru-RU"/>
              </w:rPr>
              <w:t>Порядок, дата начала,</w:t>
            </w:r>
            <w:r w:rsidR="001C672C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 место подачи, форма подачи,</w:t>
            </w:r>
            <w:r w:rsidRPr="00F0485F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 дата и время окончания срока подачи заявок на участие в закупке 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Pr="00F0485F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85F">
              <w:rPr>
                <w:rFonts w:ascii="Times New Roman" w:eastAsia="Times New Roman" w:hAnsi="Times New Roman"/>
                <w:lang w:eastAsia="ru-RU"/>
              </w:rPr>
              <w:t xml:space="preserve">Порядок подачи заявок на участие в </w:t>
            </w:r>
            <w:r w:rsidR="00DD73BF">
              <w:rPr>
                <w:rFonts w:ascii="Times New Roman" w:eastAsia="Times New Roman" w:hAnsi="Times New Roman"/>
                <w:lang w:eastAsia="ru-RU"/>
              </w:rPr>
              <w:t>конкурентных п</w:t>
            </w:r>
            <w:r w:rsidR="00BE5A4D">
              <w:rPr>
                <w:rFonts w:ascii="Times New Roman" w:eastAsia="Times New Roman" w:hAnsi="Times New Roman"/>
                <w:lang w:eastAsia="ru-RU"/>
              </w:rPr>
              <w:t>е</w:t>
            </w:r>
            <w:r w:rsidR="00DD73BF">
              <w:rPr>
                <w:rFonts w:ascii="Times New Roman" w:eastAsia="Times New Roman" w:hAnsi="Times New Roman"/>
                <w:lang w:eastAsia="ru-RU"/>
              </w:rPr>
              <w:t>реговорах</w:t>
            </w:r>
            <w:r w:rsidRPr="00F0485F">
              <w:rPr>
                <w:rFonts w:ascii="Times New Roman" w:eastAsia="Times New Roman" w:hAnsi="Times New Roman"/>
                <w:lang w:eastAsia="ru-RU"/>
              </w:rPr>
              <w:t xml:space="preserve"> определяется </w:t>
            </w:r>
            <w:r w:rsidR="00B14B12">
              <w:rPr>
                <w:rFonts w:ascii="Times New Roman" w:eastAsia="Times New Roman" w:hAnsi="Times New Roman"/>
                <w:lang w:eastAsia="ru-RU"/>
              </w:rPr>
              <w:t>п. 12.9.2 части 12.9 ст.12 положения о закупках</w:t>
            </w:r>
          </w:p>
          <w:p w:rsidR="001C672C" w:rsidRPr="001C672C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C672C">
              <w:rPr>
                <w:rFonts w:ascii="Times New Roman" w:eastAsia="Times New Roman" w:hAnsi="Times New Roman"/>
                <w:lang w:eastAsia="ru-RU"/>
              </w:rPr>
              <w:t xml:space="preserve">Дата начала подачи заявок на участие в </w:t>
            </w:r>
            <w:r w:rsidR="00B14B12" w:rsidRPr="001C672C">
              <w:rPr>
                <w:rFonts w:ascii="Times New Roman" w:eastAsia="Times New Roman" w:hAnsi="Times New Roman"/>
                <w:lang w:eastAsia="ru-RU"/>
              </w:rPr>
              <w:t>конкурентных переговорах</w:t>
            </w:r>
            <w:r w:rsidRPr="001C672C">
              <w:rPr>
                <w:rFonts w:ascii="Times New Roman" w:eastAsia="Times New Roman" w:hAnsi="Times New Roman"/>
                <w:lang w:eastAsia="ru-RU"/>
              </w:rPr>
              <w:t>:</w:t>
            </w:r>
            <w:r w:rsidR="007F1D31" w:rsidRPr="001C672C">
              <w:rPr>
                <w:rFonts w:ascii="Times New Roman" w:eastAsia="Times New Roman" w:hAnsi="Times New Roman"/>
                <w:lang w:eastAsia="ru-RU"/>
              </w:rPr>
              <w:t>С момента опубликования извещения на официальном сайте Единой информационной системы в сфере закупок (</w:t>
            </w:r>
            <w:hyperlink r:id="rId5" w:history="1">
              <w:r w:rsidR="001C672C" w:rsidRPr="001C672C">
                <w:rPr>
                  <w:rStyle w:val="a5"/>
                  <w:rFonts w:ascii="Times New Roman" w:eastAsia="Times New Roman" w:hAnsi="Times New Roman"/>
                  <w:lang w:eastAsia="ru-RU"/>
                </w:rPr>
                <w:t>http://zakupki.gov.ru</w:t>
              </w:r>
            </w:hyperlink>
            <w:r w:rsidR="007F1D31" w:rsidRPr="001C672C">
              <w:rPr>
                <w:rFonts w:ascii="Times New Roman" w:eastAsia="Times New Roman" w:hAnsi="Times New Roman"/>
                <w:lang w:eastAsia="ru-RU"/>
              </w:rPr>
              <w:t>)</w:t>
            </w:r>
            <w:r w:rsidRPr="001C672C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1C672C" w:rsidRPr="001C672C" w:rsidRDefault="001C672C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C672C">
              <w:rPr>
                <w:rFonts w:ascii="Times New Roman" w:eastAsia="Times New Roman" w:hAnsi="Times New Roman"/>
                <w:lang w:eastAsia="ru-RU"/>
              </w:rPr>
              <w:t>Место подачи заявок: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443042, Россия, Самарская область,</w:t>
            </w:r>
            <w:r w:rsidRPr="001C672C">
              <w:rPr>
                <w:rFonts w:ascii="Times New Roman" w:eastAsia="Times New Roman" w:hAnsi="Times New Roman"/>
                <w:lang w:eastAsia="ru-RU"/>
              </w:rPr>
              <w:t xml:space="preserve"> г. Самара, ул. Белорусская, д. 88 ЗАО «СЗ Нефтемаш», канцелярия предприятия.</w:t>
            </w:r>
            <w:r w:rsidR="00594B41">
              <w:rPr>
                <w:rFonts w:ascii="Times New Roman" w:eastAsia="Times New Roman" w:hAnsi="Times New Roman"/>
                <w:lang w:eastAsia="ru-RU"/>
              </w:rPr>
              <w:t xml:space="preserve"> Рабочие дни с 08.00 – 16.00</w:t>
            </w:r>
          </w:p>
          <w:p w:rsidR="001C672C" w:rsidRPr="001C672C" w:rsidRDefault="001C672C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C672C">
              <w:rPr>
                <w:rFonts w:ascii="Times New Roman" w:eastAsia="Times New Roman" w:hAnsi="Times New Roman"/>
                <w:lang w:eastAsia="ru-RU"/>
              </w:rPr>
              <w:t>Форма подачи: на бумажном носителе.</w:t>
            </w:r>
          </w:p>
          <w:p w:rsidR="00F70ECA" w:rsidRPr="00D10234" w:rsidRDefault="00F70ECA" w:rsidP="00052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C672C">
              <w:rPr>
                <w:rFonts w:ascii="Times New Roman" w:eastAsia="Times New Roman" w:hAnsi="Times New Roman"/>
                <w:lang w:eastAsia="ru-RU"/>
              </w:rPr>
              <w:t xml:space="preserve">Дата и время окончания подачи заявок на участие в </w:t>
            </w:r>
            <w:r w:rsidR="00DD73BF" w:rsidRPr="001C672C">
              <w:rPr>
                <w:rFonts w:ascii="Times New Roman" w:eastAsia="Times New Roman" w:hAnsi="Times New Roman"/>
                <w:lang w:eastAsia="ru-RU"/>
              </w:rPr>
              <w:t>конкурентных переговорах</w:t>
            </w:r>
            <w:r w:rsidRPr="001C672C">
              <w:rPr>
                <w:rFonts w:ascii="Times New Roman" w:eastAsia="Times New Roman" w:hAnsi="Times New Roman"/>
                <w:lang w:eastAsia="ru-RU"/>
              </w:rPr>
              <w:t>:</w:t>
            </w:r>
            <w:r w:rsidR="00594B4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052B46">
              <w:rPr>
                <w:rFonts w:ascii="Times New Roman" w:eastAsia="Times New Roman" w:hAnsi="Times New Roman"/>
                <w:lang w:eastAsia="ru-RU"/>
              </w:rPr>
              <w:t>26</w:t>
            </w:r>
            <w:r w:rsidR="006942B4">
              <w:rPr>
                <w:rFonts w:ascii="Times New Roman" w:eastAsia="Times New Roman" w:hAnsi="Times New Roman"/>
                <w:lang w:eastAsia="ru-RU"/>
              </w:rPr>
              <w:t>.07.2024 г.</w:t>
            </w:r>
            <w:r w:rsidRPr="000D41A4">
              <w:rPr>
                <w:rFonts w:ascii="Times New Roman" w:eastAsia="Times New Roman" w:hAnsi="Times New Roman"/>
                <w:lang w:eastAsia="ru-RU"/>
              </w:rPr>
              <w:t xml:space="preserve"> 14.00 (MSK+1).</w:t>
            </w:r>
          </w:p>
        </w:tc>
      </w:tr>
      <w:tr w:rsidR="00F70ECA" w:rsidRPr="00F0485F" w:rsidTr="003C531B">
        <w:trPr>
          <w:trHeight w:val="1519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F0485F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ECA" w:rsidRPr="00F0485F" w:rsidRDefault="00F70ECA" w:rsidP="001C6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F0485F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Дата рассмотрения </w:t>
            </w:r>
            <w:r w:rsidR="001C672C">
              <w:rPr>
                <w:rFonts w:ascii="Times New Roman" w:eastAsia="Times New Roman" w:hAnsi="Times New Roman"/>
                <w:snapToGrid w:val="0"/>
                <w:lang w:eastAsia="ru-RU"/>
              </w:rPr>
              <w:t>заявок</w:t>
            </w:r>
            <w:r w:rsidRPr="00F0485F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 Участников закупки и подведения итогов закупки 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ECA" w:rsidRPr="000D41A4" w:rsidRDefault="00F70ECA" w:rsidP="003343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85F">
              <w:rPr>
                <w:rFonts w:ascii="Times New Roman" w:eastAsia="Times New Roman" w:hAnsi="Times New Roman"/>
                <w:lang w:eastAsia="ru-RU"/>
              </w:rPr>
              <w:t xml:space="preserve">Рассмотрение </w:t>
            </w:r>
            <w:r w:rsidR="00B14B12">
              <w:rPr>
                <w:rFonts w:ascii="Times New Roman" w:eastAsia="Times New Roman" w:hAnsi="Times New Roman"/>
                <w:lang w:eastAsia="ru-RU"/>
              </w:rPr>
              <w:t xml:space="preserve">запроса на участие в конкурентных переговорах </w:t>
            </w:r>
            <w:r w:rsidRPr="00F0485F">
              <w:rPr>
                <w:rFonts w:ascii="Times New Roman" w:eastAsia="Times New Roman" w:hAnsi="Times New Roman"/>
                <w:lang w:eastAsia="ru-RU"/>
              </w:rPr>
              <w:t xml:space="preserve">и подведение итогов </w:t>
            </w:r>
            <w:r w:rsidR="00B14B12">
              <w:rPr>
                <w:rFonts w:ascii="Times New Roman" w:eastAsia="Times New Roman" w:hAnsi="Times New Roman"/>
                <w:lang w:eastAsia="ru-RU"/>
              </w:rPr>
              <w:t>конкурентных переговоров</w:t>
            </w:r>
            <w:r w:rsidRPr="000D41A4">
              <w:rPr>
                <w:rFonts w:ascii="Times New Roman" w:eastAsia="Times New Roman" w:hAnsi="Times New Roman"/>
                <w:lang w:eastAsia="ru-RU"/>
              </w:rPr>
              <w:t>состоится по адресу места нахождения Заказчика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r w:rsidR="001C672C">
              <w:rPr>
                <w:rFonts w:ascii="Times New Roman" w:eastAsia="Times New Roman" w:hAnsi="Times New Roman"/>
                <w:lang w:eastAsia="ru-RU"/>
              </w:rPr>
              <w:t xml:space="preserve">Самарская область, </w:t>
            </w:r>
            <w:r>
              <w:rPr>
                <w:rFonts w:ascii="Times New Roman" w:eastAsia="Times New Roman" w:hAnsi="Times New Roman"/>
                <w:lang w:eastAsia="ru-RU"/>
              </w:rPr>
              <w:t>г. Самара, ул. Белорусская, д. 88)</w:t>
            </w:r>
            <w:r w:rsidRPr="000D41A4">
              <w:rPr>
                <w:rFonts w:ascii="Times New Roman" w:eastAsia="Times New Roman" w:hAnsi="Times New Roman"/>
                <w:lang w:eastAsia="ru-RU"/>
              </w:rPr>
              <w:t xml:space="preserve"> с </w:t>
            </w:r>
            <w:r w:rsidR="00594B41">
              <w:rPr>
                <w:rFonts w:ascii="Times New Roman" w:eastAsia="Times New Roman" w:hAnsi="Times New Roman"/>
                <w:lang w:eastAsia="ru-RU"/>
              </w:rPr>
              <w:t>26</w:t>
            </w:r>
            <w:r w:rsidR="006942B4">
              <w:rPr>
                <w:rFonts w:ascii="Times New Roman" w:eastAsia="Times New Roman" w:hAnsi="Times New Roman"/>
                <w:lang w:eastAsia="ru-RU"/>
              </w:rPr>
              <w:t>.07.2024 г.</w:t>
            </w:r>
            <w:r w:rsidRPr="000D41A4">
              <w:rPr>
                <w:rFonts w:ascii="Times New Roman" w:eastAsia="Times New Roman" w:hAnsi="Times New Roman"/>
                <w:lang w:eastAsia="ru-RU"/>
              </w:rPr>
              <w:t xml:space="preserve"> 14</w:t>
            </w:r>
            <w:r w:rsidR="00396C60">
              <w:rPr>
                <w:rFonts w:ascii="Times New Roman" w:eastAsia="Times New Roman" w:hAnsi="Times New Roman"/>
                <w:lang w:eastAsia="ru-RU"/>
              </w:rPr>
              <w:t>:00 (MSK+1)</w:t>
            </w:r>
            <w:r w:rsidRPr="000D41A4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</w:p>
          <w:p w:rsidR="00F70ECA" w:rsidRDefault="00F70ECA" w:rsidP="007F1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D41A4">
              <w:rPr>
                <w:rFonts w:ascii="Times New Roman" w:eastAsia="Times New Roman" w:hAnsi="Times New Roman"/>
                <w:lang w:eastAsia="ru-RU"/>
              </w:rPr>
              <w:t>Срок рассмотрения</w:t>
            </w:r>
            <w:r w:rsidRPr="00F0485F">
              <w:rPr>
                <w:rFonts w:ascii="Times New Roman" w:eastAsia="Times New Roman" w:hAnsi="Times New Roman"/>
                <w:lang w:eastAsia="ru-RU"/>
              </w:rPr>
              <w:t xml:space="preserve"> заявок</w:t>
            </w:r>
            <w:r w:rsidR="00180175">
              <w:rPr>
                <w:rFonts w:ascii="Times New Roman" w:eastAsia="Times New Roman" w:hAnsi="Times New Roman"/>
                <w:lang w:eastAsia="ru-RU"/>
              </w:rPr>
              <w:t xml:space="preserve"> до </w:t>
            </w:r>
            <w:r w:rsidR="00052B46">
              <w:rPr>
                <w:rFonts w:ascii="Times New Roman" w:eastAsia="Times New Roman" w:hAnsi="Times New Roman"/>
                <w:lang w:eastAsia="ru-RU"/>
              </w:rPr>
              <w:t>27</w:t>
            </w:r>
            <w:r w:rsidR="006942B4">
              <w:rPr>
                <w:rFonts w:ascii="Times New Roman" w:eastAsia="Times New Roman" w:hAnsi="Times New Roman"/>
                <w:lang w:eastAsia="ru-RU"/>
              </w:rPr>
              <w:t>.07.2024</w:t>
            </w:r>
            <w:r w:rsidR="00180175" w:rsidRPr="007F1D31"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  <w:r w:rsidR="00180175">
              <w:rPr>
                <w:rFonts w:ascii="Times New Roman" w:eastAsia="Times New Roman" w:hAnsi="Times New Roman"/>
                <w:lang w:eastAsia="ru-RU"/>
              </w:rPr>
              <w:t xml:space="preserve">  14.00 </w:t>
            </w:r>
            <w:r w:rsidR="00180175" w:rsidRPr="00180175">
              <w:rPr>
                <w:rFonts w:ascii="Times New Roman" w:eastAsia="Times New Roman" w:hAnsi="Times New Roman"/>
                <w:lang w:eastAsia="ru-RU"/>
              </w:rPr>
              <w:t>(MSK+1)</w:t>
            </w:r>
          </w:p>
          <w:p w:rsidR="001C672C" w:rsidRPr="00F0485F" w:rsidRDefault="001C672C" w:rsidP="003C53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Организатор закупки</w:t>
            </w:r>
            <w:r w:rsidR="003C531B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при необходимости вправе изменить </w:t>
            </w:r>
            <w:r w:rsidR="003C531B">
              <w:rPr>
                <w:rFonts w:ascii="Times New Roman" w:eastAsia="Times New Roman" w:hAnsi="Times New Roman"/>
                <w:lang w:eastAsia="ru-RU"/>
              </w:rPr>
              <w:t>данный срок.</w:t>
            </w:r>
          </w:p>
        </w:tc>
      </w:tr>
      <w:tr w:rsidR="00F70ECA" w:rsidRPr="00F0485F" w:rsidTr="003C531B">
        <w:trPr>
          <w:trHeight w:val="5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F0485F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F0485F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F0485F">
              <w:rPr>
                <w:rFonts w:ascii="Times New Roman" w:eastAsia="Times New Roman" w:hAnsi="Times New Roman"/>
                <w:snapToGrid w:val="0"/>
                <w:lang w:eastAsia="ru-RU"/>
              </w:rPr>
              <w:t>Порядок подведения итогов закупки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F0485F" w:rsidRDefault="00F70ECA" w:rsidP="00F508B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85F">
              <w:rPr>
                <w:rFonts w:ascii="Times New Roman" w:eastAsia="Times New Roman" w:hAnsi="Times New Roman"/>
                <w:lang w:eastAsia="ru-RU"/>
              </w:rPr>
              <w:t>Определение победителя закупки осуществляется в соответствии с п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="00F508B2">
              <w:rPr>
                <w:rFonts w:ascii="Times New Roman" w:eastAsia="Times New Roman" w:hAnsi="Times New Roman"/>
                <w:lang w:eastAsia="ru-RU"/>
              </w:rPr>
              <w:t>12.12</w:t>
            </w:r>
            <w:r w:rsidRPr="00F0485F">
              <w:rPr>
                <w:rFonts w:ascii="Times New Roman" w:eastAsia="Times New Roman" w:hAnsi="Times New Roman"/>
                <w:lang w:eastAsia="ru-RU"/>
              </w:rPr>
              <w:t xml:space="preserve"> Раздела </w:t>
            </w:r>
            <w:r w:rsidR="00F508B2">
              <w:rPr>
                <w:rFonts w:ascii="Times New Roman" w:eastAsia="Times New Roman" w:hAnsi="Times New Roman"/>
                <w:lang w:eastAsia="ru-RU"/>
              </w:rPr>
              <w:t>12</w:t>
            </w:r>
            <w:r w:rsidRPr="00F0485F">
              <w:rPr>
                <w:rFonts w:ascii="Times New Roman" w:eastAsia="Times New Roman" w:hAnsi="Times New Roman"/>
                <w:lang w:eastAsia="ru-RU"/>
              </w:rPr>
              <w:t xml:space="preserve"> Положения.</w:t>
            </w:r>
          </w:p>
        </w:tc>
      </w:tr>
      <w:tr w:rsidR="00F70ECA" w:rsidRPr="00F0485F" w:rsidTr="003C531B">
        <w:trPr>
          <w:trHeight w:val="5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F0485F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F0485F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F0485F">
              <w:rPr>
                <w:rFonts w:ascii="Times New Roman" w:hAnsi="Times New Roman"/>
                <w:bCs/>
                <w:lang w:eastAsia="ru-RU"/>
              </w:rPr>
              <w:t>Размер обеспечения заявок, иные требования к такому обеспечению, в том числе условия банковской гарантии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Pr="00F0485F" w:rsidRDefault="00F70ECA" w:rsidP="003343D5">
            <w:pPr>
              <w:keepNext/>
              <w:widowControl w:val="0"/>
              <w:tabs>
                <w:tab w:val="left" w:pos="89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10234">
              <w:rPr>
                <w:rFonts w:ascii="Times New Roman" w:eastAsia="Times New Roman" w:hAnsi="Times New Roman"/>
                <w:lang w:eastAsia="ru-RU"/>
              </w:rPr>
              <w:t>Не предусмотрено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</w:tr>
      <w:tr w:rsidR="00F70ECA" w:rsidRPr="00F0485F" w:rsidTr="003C531B">
        <w:trPr>
          <w:trHeight w:val="1497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F0485F" w:rsidRDefault="00F70ECA" w:rsidP="003343D5">
            <w:pPr>
              <w:pStyle w:val="a6"/>
              <w:widowControl w:val="0"/>
              <w:numPr>
                <w:ilvl w:val="0"/>
                <w:numId w:val="1"/>
              </w:numPr>
              <w:suppressAutoHyphens w:val="0"/>
              <w:spacing w:before="0" w:after="0"/>
              <w:ind w:left="0" w:firstLine="0"/>
              <w:jc w:val="left"/>
              <w:rPr>
                <w:rFonts w:ascii="Times New Roman" w:hAnsi="Times New Roman"/>
                <w:b w:val="0"/>
                <w:bCs/>
                <w:smallCaps w:val="0"/>
                <w:spacing w:val="0"/>
                <w:sz w:val="22"/>
                <w:szCs w:val="22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0D41A4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0D41A4">
              <w:rPr>
                <w:rFonts w:ascii="Times New Roman" w:hAnsi="Times New Roman"/>
                <w:bCs/>
                <w:lang w:eastAsia="ru-RU"/>
              </w:rPr>
              <w:t>Размер обеспечения исполнения договора, иные требования к такому обеспечению, срок его предоставления до заключения договора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Pr="000D41A4" w:rsidRDefault="00F70ECA" w:rsidP="007F1D31">
            <w:pPr>
              <w:widowControl w:val="0"/>
              <w:tabs>
                <w:tab w:val="left" w:pos="89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D41A4">
              <w:rPr>
                <w:rFonts w:ascii="Times New Roman" w:eastAsia="Times New Roman" w:hAnsi="Times New Roman"/>
                <w:lang w:eastAsia="ru-RU"/>
              </w:rPr>
              <w:t>Не установлено</w:t>
            </w:r>
          </w:p>
        </w:tc>
      </w:tr>
      <w:tr w:rsidR="00F70ECA" w:rsidRPr="00F0485F" w:rsidTr="003C531B">
        <w:trPr>
          <w:trHeight w:val="7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F0485F" w:rsidRDefault="00F70ECA" w:rsidP="003343D5">
            <w:pPr>
              <w:pStyle w:val="a6"/>
              <w:widowControl w:val="0"/>
              <w:numPr>
                <w:ilvl w:val="0"/>
                <w:numId w:val="1"/>
              </w:numPr>
              <w:suppressAutoHyphens w:val="0"/>
              <w:spacing w:before="0" w:after="0"/>
              <w:ind w:left="0" w:firstLine="0"/>
              <w:jc w:val="left"/>
              <w:rPr>
                <w:rFonts w:ascii="Times New Roman" w:hAnsi="Times New Roman"/>
                <w:b w:val="0"/>
                <w:bCs/>
                <w:smallCaps w:val="0"/>
                <w:spacing w:val="0"/>
                <w:sz w:val="22"/>
                <w:szCs w:val="22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F0485F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F0485F">
              <w:rPr>
                <w:rFonts w:ascii="Times New Roman" w:hAnsi="Times New Roman"/>
                <w:bCs/>
                <w:lang w:eastAsia="ru-RU"/>
              </w:rPr>
              <w:t>Особенности участия субъектов малого и среднего предпринимательства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Pr="00F0485F" w:rsidRDefault="00F70ECA" w:rsidP="003343D5">
            <w:pPr>
              <w:widowControl w:val="0"/>
              <w:tabs>
                <w:tab w:val="left" w:pos="89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F0485F">
              <w:rPr>
                <w:rFonts w:ascii="Times New Roman" w:hAnsi="Times New Roman"/>
                <w:bCs/>
                <w:lang w:eastAsia="ru-RU"/>
              </w:rPr>
              <w:t>Не предусмотрено.</w:t>
            </w:r>
          </w:p>
        </w:tc>
      </w:tr>
      <w:tr w:rsidR="001C672C" w:rsidRPr="00F0485F" w:rsidTr="003C531B">
        <w:trPr>
          <w:trHeight w:val="7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2C" w:rsidRPr="00F0485F" w:rsidRDefault="001C672C" w:rsidP="003343D5">
            <w:pPr>
              <w:pStyle w:val="a6"/>
              <w:widowControl w:val="0"/>
              <w:numPr>
                <w:ilvl w:val="0"/>
                <w:numId w:val="1"/>
              </w:numPr>
              <w:suppressAutoHyphens w:val="0"/>
              <w:spacing w:before="0" w:after="0"/>
              <w:ind w:left="0" w:firstLine="0"/>
              <w:jc w:val="left"/>
              <w:rPr>
                <w:rFonts w:ascii="Times New Roman" w:hAnsi="Times New Roman"/>
                <w:b w:val="0"/>
                <w:bCs/>
                <w:smallCaps w:val="0"/>
                <w:spacing w:val="0"/>
                <w:sz w:val="22"/>
                <w:szCs w:val="22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2C" w:rsidRPr="00F0485F" w:rsidRDefault="001C672C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Условия проведения закупки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72C" w:rsidRPr="00F0485F" w:rsidRDefault="001C672C" w:rsidP="003C531B">
            <w:pPr>
              <w:widowControl w:val="0"/>
              <w:tabs>
                <w:tab w:val="left" w:pos="89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Подробные условия </w:t>
            </w:r>
            <w:r w:rsidR="003C531B">
              <w:rPr>
                <w:rFonts w:ascii="Times New Roman" w:hAnsi="Times New Roman"/>
                <w:bCs/>
                <w:lang w:eastAsia="ru-RU"/>
              </w:rPr>
              <w:t>конкурентных переговоров содержаться в закупочной документации, являющейся неотъемлемой частью Извещения на участие в конкурентных переговорах.</w:t>
            </w:r>
          </w:p>
        </w:tc>
      </w:tr>
      <w:tr w:rsidR="00F70ECA" w:rsidRPr="00F0485F" w:rsidTr="003C531B">
        <w:trPr>
          <w:trHeight w:val="1986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F0485F" w:rsidRDefault="00F70ECA" w:rsidP="003343D5">
            <w:pPr>
              <w:pStyle w:val="a6"/>
              <w:widowControl w:val="0"/>
              <w:numPr>
                <w:ilvl w:val="0"/>
                <w:numId w:val="1"/>
              </w:numPr>
              <w:suppressAutoHyphens w:val="0"/>
              <w:spacing w:before="0" w:after="0"/>
              <w:ind w:left="0" w:firstLine="0"/>
              <w:jc w:val="left"/>
              <w:rPr>
                <w:rFonts w:ascii="Times New Roman" w:hAnsi="Times New Roman"/>
                <w:b w:val="0"/>
                <w:bCs/>
                <w:smallCaps w:val="0"/>
                <w:spacing w:val="0"/>
                <w:sz w:val="22"/>
                <w:szCs w:val="22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F0485F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3F272F">
              <w:rPr>
                <w:rFonts w:ascii="Times New Roman" w:hAnsi="Times New Roman"/>
                <w:bCs/>
                <w:lang w:eastAsia="ru-RU"/>
              </w:rPr>
              <w:t>Особенности проведения торгов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Default="00F70ECA" w:rsidP="003343D5">
            <w:pPr>
              <w:widowControl w:val="0"/>
              <w:tabs>
                <w:tab w:val="left" w:pos="89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Данный вид торгов не являетсяторгами (конкурсом, аукционом) или публичным конкурсом в соответствии со статьями 447-449, 1057-1061 Гражданского кодекса Российской Федерации.</w:t>
            </w:r>
          </w:p>
          <w:p w:rsidR="003C531B" w:rsidRPr="00F0485F" w:rsidRDefault="003C531B" w:rsidP="003C531B">
            <w:pPr>
              <w:widowControl w:val="0"/>
              <w:tabs>
                <w:tab w:val="left" w:pos="89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Организатор закупки вправе отказаться от проведения конкурентных переговоров в любое время, в том числе отказаться от выбора победителя после вскрытия заявок на участие в конкурентных переговорах, от заключения договора с победителем конкурентных переговоров.</w:t>
            </w:r>
          </w:p>
        </w:tc>
      </w:tr>
    </w:tbl>
    <w:p w:rsidR="009217D4" w:rsidRDefault="00EB6267" w:rsidP="003C531B">
      <w:pPr>
        <w:rPr>
          <w:rFonts w:ascii="Times New Roman" w:hAnsi="Times New Roman"/>
        </w:rPr>
      </w:pPr>
      <w:r w:rsidRPr="00EB6267">
        <w:rPr>
          <w:rFonts w:ascii="Times New Roman" w:hAnsi="Times New Roman"/>
        </w:rPr>
        <w:t xml:space="preserve">Исполнитель </w:t>
      </w:r>
      <w:r w:rsidRPr="00EB6267">
        <w:rPr>
          <w:rFonts w:ascii="Times New Roman" w:hAnsi="Times New Roman"/>
        </w:rPr>
        <w:br/>
        <w:t>Специалист по закупкам ЗАО «СЗ Нефтемаш»                                      И. Ю. Ковригина</w:t>
      </w:r>
    </w:p>
    <w:p w:rsidR="00052B46" w:rsidRDefault="00052B46" w:rsidP="009217D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2B46" w:rsidRDefault="00052B46" w:rsidP="009217D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217D4" w:rsidRPr="00527CD2" w:rsidRDefault="009217D4" w:rsidP="009217D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7CD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№ 1 к Извещению</w:t>
      </w:r>
    </w:p>
    <w:p w:rsidR="009217D4" w:rsidRDefault="009217D4" w:rsidP="009217D4">
      <w:pPr>
        <w:pStyle w:val="6"/>
        <w:spacing w:before="0" w:line="240" w:lineRule="auto"/>
        <w:jc w:val="right"/>
        <w:rPr>
          <w:rFonts w:ascii="Times New Roman" w:eastAsia="Calibri" w:hAnsi="Times New Roman"/>
          <w:b/>
          <w:color w:val="auto"/>
        </w:rPr>
      </w:pPr>
      <w:r>
        <w:rPr>
          <w:rFonts w:ascii="Times New Roman" w:hAnsi="Times New Roman"/>
          <w:color w:val="auto"/>
          <w:lang w:eastAsia="ru-RU"/>
        </w:rPr>
        <w:t>о проведении конкурентных переговоров</w:t>
      </w:r>
    </w:p>
    <w:p w:rsidR="009217D4" w:rsidRPr="00A647FB" w:rsidRDefault="009217D4" w:rsidP="009217D4">
      <w:pPr>
        <w:spacing w:after="6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217D4" w:rsidRPr="00A647FB" w:rsidRDefault="009217D4" w:rsidP="009217D4">
      <w:pPr>
        <w:spacing w:after="6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217D4" w:rsidRPr="00A647FB" w:rsidRDefault="009217D4" w:rsidP="009217D4">
      <w:pPr>
        <w:spacing w:after="6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P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217D4">
        <w:rPr>
          <w:rFonts w:ascii="Times New Roman" w:eastAsia="Times New Roman" w:hAnsi="Times New Roman"/>
          <w:b/>
          <w:sz w:val="24"/>
          <w:szCs w:val="24"/>
          <w:lang w:eastAsia="ru-RU"/>
        </w:rPr>
        <w:t>ТЕХНИЧЕСКОЕ ЗАДАНИЕ</w:t>
      </w:r>
    </w:p>
    <w:p w:rsidR="009217D4" w:rsidRPr="00A647FB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Pr="00A647FB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647FB">
        <w:rPr>
          <w:rFonts w:ascii="Times New Roman" w:eastAsia="Times New Roman" w:hAnsi="Times New Roman"/>
          <w:i/>
          <w:sz w:val="24"/>
          <w:szCs w:val="24"/>
          <w:lang w:eastAsia="ru-RU"/>
        </w:rPr>
        <w:t>Техническое задание размещено отдельным файлом.</w:t>
      </w:r>
    </w:p>
    <w:p w:rsidR="009217D4" w:rsidRPr="00A647FB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Pr="009217D4" w:rsidRDefault="009217D4" w:rsidP="009217D4">
      <w:pPr>
        <w:spacing w:after="6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217D4">
        <w:rPr>
          <w:rFonts w:ascii="Times New Roman" w:eastAsia="Times New Roman" w:hAnsi="Times New Roman"/>
          <w:i/>
          <w:sz w:val="24"/>
          <w:szCs w:val="24"/>
          <w:lang w:eastAsia="ru-RU"/>
        </w:rPr>
        <w:t>*[В случае, содержания в  техническом задании указания на товарные знаки, то эквивалентность указанных товаров определяется на основании всех параметров, указанных в этом техническом задании].</w:t>
      </w:r>
    </w:p>
    <w:p w:rsidR="009217D4" w:rsidRDefault="009217D4">
      <w:pPr>
        <w:spacing w:after="160" w:line="259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br w:type="page"/>
      </w:r>
    </w:p>
    <w:p w:rsidR="009217D4" w:rsidRPr="00DD31B5" w:rsidRDefault="009217D4" w:rsidP="009217D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7CD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 к Извещению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C0C43">
        <w:rPr>
          <w:rFonts w:ascii="Times New Roman" w:hAnsi="Times New Roman"/>
          <w:lang w:eastAsia="ru-RU"/>
        </w:rPr>
        <w:t xml:space="preserve">о проведении </w:t>
      </w:r>
      <w:r>
        <w:rPr>
          <w:rFonts w:ascii="Times New Roman" w:hAnsi="Times New Roman"/>
          <w:lang w:eastAsia="ru-RU"/>
        </w:rPr>
        <w:t xml:space="preserve"> конкурентных переговоров</w:t>
      </w:r>
    </w:p>
    <w:p w:rsidR="009217D4" w:rsidRPr="00DB3FDD" w:rsidRDefault="009217D4" w:rsidP="009217D4">
      <w:pPr>
        <w:spacing w:after="60" w:line="240" w:lineRule="auto"/>
        <w:ind w:left="623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9217D4" w:rsidRPr="00DB3FDD" w:rsidRDefault="009217D4" w:rsidP="009217D4">
      <w:pPr>
        <w:spacing w:after="60" w:line="240" w:lineRule="auto"/>
        <w:ind w:left="623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9217D4" w:rsidRPr="00DB3FDD" w:rsidRDefault="009217D4" w:rsidP="009217D4">
      <w:pPr>
        <w:spacing w:after="60" w:line="240" w:lineRule="auto"/>
        <w:ind w:left="623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9217D4" w:rsidRPr="00DB3FDD" w:rsidRDefault="009217D4" w:rsidP="009217D4">
      <w:pPr>
        <w:spacing w:after="60" w:line="240" w:lineRule="auto"/>
        <w:ind w:left="623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9217D4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Pr="00D757A8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757A8">
        <w:rPr>
          <w:rFonts w:ascii="Times New Roman" w:eastAsia="Times New Roman" w:hAnsi="Times New Roman"/>
          <w:b/>
          <w:sz w:val="24"/>
          <w:szCs w:val="24"/>
          <w:lang w:eastAsia="ru-RU"/>
        </w:rPr>
        <w:t>ПРОЕКТ ДОГОВОРА.</w:t>
      </w:r>
    </w:p>
    <w:p w:rsidR="009217D4" w:rsidRPr="00D757A8" w:rsidRDefault="009217D4" w:rsidP="009217D4">
      <w:pPr>
        <w:spacing w:after="60" w:line="240" w:lineRule="auto"/>
        <w:ind w:left="623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217D4" w:rsidRPr="00D757A8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757A8">
        <w:rPr>
          <w:rFonts w:ascii="Times New Roman" w:eastAsia="Times New Roman" w:hAnsi="Times New Roman"/>
          <w:i/>
          <w:sz w:val="24"/>
          <w:szCs w:val="24"/>
          <w:lang w:eastAsia="ru-RU"/>
        </w:rPr>
        <w:t>Проект договора размещен отдельным файлом.</w:t>
      </w:r>
    </w:p>
    <w:p w:rsidR="009217D4" w:rsidRPr="00DB3FDD" w:rsidRDefault="009217D4" w:rsidP="009217D4">
      <w:pPr>
        <w:spacing w:after="60" w:line="240" w:lineRule="auto"/>
        <w:ind w:left="623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9217D4" w:rsidRDefault="009217D4">
      <w:pPr>
        <w:spacing w:after="160" w:line="259" w:lineRule="auto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br w:type="page"/>
      </w:r>
    </w:p>
    <w:p w:rsidR="009217D4" w:rsidRPr="009217D4" w:rsidRDefault="009217D4" w:rsidP="009217D4">
      <w:pPr>
        <w:spacing w:after="0" w:line="240" w:lineRule="auto"/>
        <w:ind w:firstLine="601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17D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 w:rsidR="00397524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9217D4">
        <w:rPr>
          <w:rFonts w:ascii="Times New Roman" w:eastAsia="Times New Roman" w:hAnsi="Times New Roman"/>
          <w:sz w:val="24"/>
          <w:szCs w:val="24"/>
          <w:lang w:eastAsia="ru-RU"/>
        </w:rPr>
        <w:t xml:space="preserve"> к Извещению</w:t>
      </w:r>
    </w:p>
    <w:p w:rsidR="009217D4" w:rsidRPr="009217D4" w:rsidRDefault="009217D4" w:rsidP="009217D4">
      <w:pPr>
        <w:spacing w:after="0" w:line="240" w:lineRule="auto"/>
        <w:ind w:firstLine="601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17D4">
        <w:rPr>
          <w:rFonts w:ascii="Times New Roman" w:eastAsia="Times New Roman" w:hAnsi="Times New Roman"/>
          <w:sz w:val="24"/>
          <w:szCs w:val="24"/>
          <w:lang w:eastAsia="ru-RU"/>
        </w:rPr>
        <w:t xml:space="preserve"> о проведении конкурентных переговоров</w:t>
      </w: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52B46" w:rsidRPr="00052B46" w:rsidRDefault="009217D4" w:rsidP="00052B46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217D4">
        <w:rPr>
          <w:rFonts w:ascii="Times New Roman" w:eastAsia="Times New Roman" w:hAnsi="Times New Roman"/>
          <w:b/>
          <w:sz w:val="24"/>
          <w:szCs w:val="24"/>
          <w:lang w:eastAsia="ru-RU"/>
        </w:rPr>
        <w:t>ЗАКУПОЧНАЯ ДОКУМЕНТАЦИЯ</w:t>
      </w:r>
      <w:r w:rsidR="00397524">
        <w:rPr>
          <w:rFonts w:ascii="Times New Roman" w:eastAsia="Times New Roman" w:hAnsi="Times New Roman"/>
          <w:b/>
          <w:sz w:val="24"/>
          <w:szCs w:val="24"/>
          <w:lang w:eastAsia="ru-RU"/>
        </w:rPr>
        <w:br/>
        <w:t xml:space="preserve">по процедуре закупки в форме конкурентные переговоры </w:t>
      </w:r>
      <w:r w:rsidR="00052B46" w:rsidRPr="00052B46">
        <w:rPr>
          <w:rFonts w:ascii="Times New Roman" w:eastAsia="Times New Roman" w:hAnsi="Times New Roman"/>
          <w:b/>
          <w:sz w:val="24"/>
          <w:szCs w:val="24"/>
          <w:lang w:eastAsia="ru-RU"/>
        </w:rPr>
        <w:t>на право заключения договора на поставку запорной арматуры</w:t>
      </w:r>
      <w:r w:rsidR="00052B46" w:rsidRPr="00052B46">
        <w:rPr>
          <w:rFonts w:ascii="Times New Roman" w:eastAsia="Times New Roman" w:hAnsi="Times New Roman"/>
          <w:b/>
          <w:sz w:val="24"/>
          <w:szCs w:val="24"/>
          <w:lang w:eastAsia="ru-RU"/>
        </w:rPr>
        <w:br/>
      </w:r>
    </w:p>
    <w:p w:rsidR="00397524" w:rsidRPr="009217D4" w:rsidRDefault="00397524" w:rsidP="0039752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97524">
        <w:rPr>
          <w:rFonts w:ascii="Times New Roman" w:eastAsia="Times New Roman" w:hAnsi="Times New Roman"/>
          <w:i/>
          <w:sz w:val="24"/>
          <w:szCs w:val="24"/>
          <w:lang w:eastAsia="ru-RU"/>
        </w:rPr>
        <w:t>Закупочная документация размещена отдельным файлом</w:t>
      </w:r>
    </w:p>
    <w:p w:rsidR="009217D4" w:rsidRPr="00397524" w:rsidRDefault="009217D4" w:rsidP="009217D4">
      <w:pPr>
        <w:spacing w:after="60" w:line="240" w:lineRule="auto"/>
        <w:ind w:left="623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9217D4" w:rsidRPr="00DB3FDD" w:rsidRDefault="009217D4" w:rsidP="009217D4">
      <w:pPr>
        <w:spacing w:after="60" w:line="240" w:lineRule="auto"/>
        <w:ind w:left="623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9217D4" w:rsidRPr="00DB3FDD" w:rsidRDefault="009217D4" w:rsidP="009217D4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217D4" w:rsidRDefault="009217D4" w:rsidP="009217D4">
      <w:pPr>
        <w:spacing w:after="6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9217D4" w:rsidRPr="00A647FB" w:rsidRDefault="009217D4" w:rsidP="009217D4">
      <w:pPr>
        <w:spacing w:after="6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EB6267" w:rsidRPr="00EB6267" w:rsidRDefault="00EB6267" w:rsidP="003C531B">
      <w:pPr>
        <w:rPr>
          <w:rFonts w:ascii="Times New Roman" w:hAnsi="Times New Roman"/>
        </w:rPr>
      </w:pPr>
    </w:p>
    <w:sectPr w:rsidR="00EB6267" w:rsidRPr="00EB6267" w:rsidSect="003C531B">
      <w:pgSz w:w="11906" w:h="16838"/>
      <w:pgMar w:top="567" w:right="567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3430A"/>
    <w:multiLevelType w:val="hybridMultilevel"/>
    <w:tmpl w:val="AE685840"/>
    <w:lvl w:ilvl="0" w:tplc="06507FB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15A2"/>
    <w:rsid w:val="00052B46"/>
    <w:rsid w:val="00180175"/>
    <w:rsid w:val="001A48DA"/>
    <w:rsid w:val="001C672C"/>
    <w:rsid w:val="002A1BC8"/>
    <w:rsid w:val="00396C60"/>
    <w:rsid w:val="00397524"/>
    <w:rsid w:val="003C531B"/>
    <w:rsid w:val="00534174"/>
    <w:rsid w:val="0055686E"/>
    <w:rsid w:val="00594B41"/>
    <w:rsid w:val="005D15A2"/>
    <w:rsid w:val="005D1AEC"/>
    <w:rsid w:val="0067485B"/>
    <w:rsid w:val="006942B4"/>
    <w:rsid w:val="007E30F2"/>
    <w:rsid w:val="007F1D31"/>
    <w:rsid w:val="00837FE5"/>
    <w:rsid w:val="0086613F"/>
    <w:rsid w:val="00872D27"/>
    <w:rsid w:val="008D1F36"/>
    <w:rsid w:val="00902121"/>
    <w:rsid w:val="009217D4"/>
    <w:rsid w:val="00B14B12"/>
    <w:rsid w:val="00B333DA"/>
    <w:rsid w:val="00B762C4"/>
    <w:rsid w:val="00BE5A4D"/>
    <w:rsid w:val="00C4650C"/>
    <w:rsid w:val="00C6298F"/>
    <w:rsid w:val="00DD73BF"/>
    <w:rsid w:val="00E71E4E"/>
    <w:rsid w:val="00EB6267"/>
    <w:rsid w:val="00F40217"/>
    <w:rsid w:val="00F471A2"/>
    <w:rsid w:val="00F508B2"/>
    <w:rsid w:val="00F70E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06080"/>
  <w15:docId w15:val="{5ED2DC95-2BB6-4817-977D-F65485960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ECA"/>
    <w:pPr>
      <w:spacing w:after="200" w:line="276" w:lineRule="auto"/>
    </w:pPr>
    <w:rPr>
      <w:rFonts w:ascii="Calibri" w:eastAsia="Calibri" w:hAnsi="Calibri" w:cs="Times New Roman"/>
    </w:rPr>
  </w:style>
  <w:style w:type="paragraph" w:styleId="6">
    <w:name w:val="heading 6"/>
    <w:basedOn w:val="a"/>
    <w:next w:val="a"/>
    <w:link w:val="60"/>
    <w:uiPriority w:val="9"/>
    <w:unhideWhenUsed/>
    <w:qFormat/>
    <w:rsid w:val="009217D4"/>
    <w:pPr>
      <w:keepNext/>
      <w:keepLines/>
      <w:spacing w:before="200" w:after="0"/>
      <w:outlineLvl w:val="5"/>
    </w:pPr>
    <w:rPr>
      <w:rFonts w:ascii="Cambria" w:eastAsia="Times New Roman" w:hAnsi="Cambria"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ер,List Paragraph,название,Bullet Number,Нумерованый список,Bullet List,FooterText,numbered,lp1,Абзац списка2,SL_Абзац списка,Абзац списка4,ПАРАГРАФ,f_Абзац 1,Абзац списка3,Абзац списка11,Текстовая,Абзац маркированнный,1"/>
    <w:basedOn w:val="a"/>
    <w:link w:val="a4"/>
    <w:uiPriority w:val="34"/>
    <w:qFormat/>
    <w:rsid w:val="00F70ECA"/>
    <w:pPr>
      <w:ind w:left="720"/>
      <w:contextualSpacing/>
    </w:pPr>
  </w:style>
  <w:style w:type="character" w:styleId="a5">
    <w:name w:val="Hyperlink"/>
    <w:uiPriority w:val="99"/>
    <w:unhideWhenUsed/>
    <w:rsid w:val="00F70ECA"/>
    <w:rPr>
      <w:color w:val="0000FF"/>
      <w:u w:val="single"/>
    </w:rPr>
  </w:style>
  <w:style w:type="character" w:customStyle="1" w:styleId="a4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Абзац списка4 Знак,ПАРАГРАФ Знак,f_Абзац 1 Знак"/>
    <w:link w:val="a3"/>
    <w:uiPriority w:val="34"/>
    <w:qFormat/>
    <w:locked/>
    <w:rsid w:val="00F70ECA"/>
    <w:rPr>
      <w:rFonts w:ascii="Calibri" w:eastAsia="Calibri" w:hAnsi="Calibri" w:cs="Times New Roman"/>
    </w:rPr>
  </w:style>
  <w:style w:type="paragraph" w:customStyle="1" w:styleId="a6">
    <w:name w:val="Подраздел"/>
    <w:basedOn w:val="a"/>
    <w:semiHidden/>
    <w:rsid w:val="00F70ECA"/>
    <w:pPr>
      <w:suppressAutoHyphens/>
      <w:spacing w:before="240" w:after="120" w:line="240" w:lineRule="auto"/>
      <w:jc w:val="center"/>
    </w:pPr>
    <w:rPr>
      <w:rFonts w:ascii="TimesDL" w:eastAsia="Times New Roman" w:hAnsi="TimesDL"/>
      <w:b/>
      <w:smallCaps/>
      <w:spacing w:val="-2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021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02121"/>
    <w:rPr>
      <w:rFonts w:ascii="Segoe UI" w:eastAsia="Calibri" w:hAnsi="Segoe UI" w:cs="Segoe UI"/>
      <w:sz w:val="18"/>
      <w:szCs w:val="18"/>
    </w:rPr>
  </w:style>
  <w:style w:type="character" w:customStyle="1" w:styleId="60">
    <w:name w:val="Заголовок 6 Знак"/>
    <w:basedOn w:val="a0"/>
    <w:link w:val="6"/>
    <w:uiPriority w:val="9"/>
    <w:rsid w:val="009217D4"/>
    <w:rPr>
      <w:rFonts w:ascii="Cambria" w:eastAsia="Times New Roman" w:hAnsi="Cambria" w:cs="Times New Roman"/>
      <w:color w:val="243F6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5</Pages>
  <Words>1045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Шашкова Любовь Викторовна</dc:creator>
  <cp:keywords/>
  <dc:description/>
  <cp:lastModifiedBy>Шашкова Любовь Викторовна</cp:lastModifiedBy>
  <cp:revision>17</cp:revision>
  <cp:lastPrinted>2024-07-17T05:12:00Z</cp:lastPrinted>
  <dcterms:created xsi:type="dcterms:W3CDTF">2023-04-21T10:07:00Z</dcterms:created>
  <dcterms:modified xsi:type="dcterms:W3CDTF">2024-07-18T06:35:00Z</dcterms:modified>
</cp:coreProperties>
</file>